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197757-П/2015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Бариса Виктора Владимировича на нарушение его конституционных прав частью первой статьи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В.В.Бариса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положение статьи 175 УПК Российской Федерации не содержит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требований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 (определения Конституционного Суда Российской Федерации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Бариса Виктора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