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62909-П/2011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Овсянникова Сергея Николаевича на нарушение его конституционных прав пунктом «н» части седьмой статьи 19 Закона Российской Федерации «О милиции»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С.Н.Овсянникова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С.Н.Овсянниковым материалы, не находит оснований для принятия его жалобы к рассмотрению. Пункт «н» части седьмой статьи 19 Закона Российской Федерации «О милиции» в редакции, оспариваемой заявителем, утратил силу с 6 августа 2010 года (с вступлением в силу Федерального закона от 22 июля 2010 года № 157-ФЗ «О внесении изменений в статью 19 Закона Российской Федерации 3 «О милиции» и Постановление Верховного Совета Российской Федерации «Об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Федерации»), а сам Закон Российской Федерации «О милиции» утратил силу с 1 марта 2011 года в связи с принятием Федерального закона от 7 февраля 2011 года № 3-ФЗ «О полиции». Между тем оспариваемое заявителем законоположение фактически воспроизводится в пункте 13 части 1 статьи 40 Федерального закона «О полиции». Это законоположение, предусматривая, что сотрудник милиции может быть уволен со службы в органах внутренних дел в связи с вступлением в силу обвинительного приговора суда, устанавливает одно из оснований увольнения сотрудников милиции, но не регулирует порядок их увольнения. Следовательно, оно не может рассматриваться как нарушающее конституционные права заявителя в указанном им аспекте. Разрешение же вопроса о том, с какой даты С.Н.Овсянников мог быть уволен со службы в органах внутренних дел по основанию, предусмотренному оспариваемым законоположением, как связанное с установлением фактических обстоятельств дела и проверкой законности и обоснованности правоприменительных решений, принятых по его делу,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Овсянникова Сергея Николаевича,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