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130889-П/2013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Выборных Андрея Тимофеевича на нарушение его конституционных прав частью 1 статьи 4.5 и частью 1 статьи 29.5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к рассмотрению жалобы гражданина А.Т.Выборных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А.Т.Выборных материалы, не находит оснований для принятия его жалобы к рассмотрению. Часть 1 статьи 4.5 «Давность привлечения к административной ответственности» КоАП Российской Федерации устанавливает сроки вынесения постановлений по делам об административных правонарушениях – первого правоприменительного решения по делу, разрешающего его по существу. Решение по результатам рассмотрения в порядке надзора жалобы (протеста), принимаемое в силу части 1 статьи 30.17 КоАП Российской Федерации в форме постановления, к таким актам не относится. В соответствии с частью 1 статьи 29.5 КоАП Российской Федерации дело об административном правонарушении может быть рассмотрено по месту жительства лица, в отношении которого ведется производство по делу, по его ходатайству. В силу статьи 24.4 данного Кодекса ходатайства, заявляемые лицами, участвующими в производстве по делу об административном правонарушении, подлежат обязательному немедленному рассмотрению судьей, органом, должностным лицом, в производстве которых находится данное дело, что, однако, не предполагает их обязательное удовлетворение (Определение Конституционного Суда Российской Федерации от 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Выборных Андрея Тимофеевича,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