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Сергея Семеновича на нарушение его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С.С.Филиппова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Железнодорожного районного суда города Рязани от 24 марта 2006 года, оставленным без изменения вышестоящими судебными инстанциями, гражданину С.С.Филиппову было отказано в досрочном назначении трудовой пенсии по старости в соответствии с подпунктом 10 пункта 1 статьи 28 Федерального закона от 17 декабря 2001 года № 173-ФЗ 2 «О трудовых пенсиях в Российской Федерации» из-за отсутствия требуемого специального стажа, в который в соответствии с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 не был засчитан период его работы после 1 ноября 1999 года в должности директора детско-юношеской спортивной школы. По мнению заявителя, подпункт «в» пункта 8 указанных Правил не соответствует статьям 2, 7 (часть 2), 15 (части 1, 2, 3), 17 (части 1 и 3), 18, 19 (часть 1), 21 (часть 1), 29 (часть 4), 39 (части 1 и 2), 45, 46 (часть 2), 50 (часть 2), 55 и 120 Конституции Российской Федерации, поскольку содержит неопределенность, которая позволяет правоприменителям, в том числе Верховному Суду Российской Федерации, изменять ее нормативно-правовой смысл, в частности при исчислении специального стажа директоров детско- юношеских спортивных школ не применять пункт 12 этих Правил.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С.С.Филипповым материалы, не находит оснований для принятия его жалобы к рассмотрению. Согласно части второй статьи 36 Федерального конституционного закона «О Конституционном Суде Российской Федерации» основанием к рассмотрению дела Конституционным Судом Российской Федерации является обнаружившаяся неопределенность в вопросе о конституционности оспариваемой нормы. Если такая неопределенность отсутствует или является мнимой, соответствующее обращение не может быть признано допустимым по смыслу Федерального конституционного закона «О Конституционном Суде Российской Федерации». В соответствии с пунктом 2 постановления Совета Министров РСФСР от 6 сентября 1991 года № 463 «Об утверждении Списка профессий и 3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названным Списком, который в разделе «Наименование учреждений» содержал указание на детско-юношеские спортивные школы, а в разделе «Наименование должностей» – указание на директора (заведующего).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заведующих), заместителей директоров (начальников, заведующих) ряда учреждений для детей, включая детско-юношеские спортивные школы, в выслугу лет не засчитывается. Данные предписания, по сути, нашли отражение в подпункте «в» пункта 8 Правил, согласно которому работа в должности директора детско-юношеской спортивной школы (пункт 2 раздела «Наименование учреждений») засчитывается в стаж работы за период до 1 ноября 1999 года. Определением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Сергея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