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133696-П/2013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«Ксеньевский прииск» на нарушение конституционных прав и свобод положением части 2 статьи 289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ОАО «Ксеньевский прииск»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отменены судебные акты арбитражных судов первой и апелляционной инстанции, принятые по делу по заявлению ОАО «Ксеньевский прииск» о признании недействительным ненормативного правового акта Федерального агентства по недропользованию и обязании данного органа государственной власти обеспечить восстановление в учете лицензии, дело направлено на новое рассмотрение. При этом суд указал на необоснованность выводов 2 нижестоящих судов о применении части 2 статьи 69 АПК Российской Федерации о преюдициальном значении обстоятельств, установленных вступившим в законную силу судебным актом арбитражного суда, вынесенным по другому делу, в котором участвовали те же лица. При новом рассмотрении дела решением суда, оставленным без изменения судами апелляционной и кассационной инстанций, в удовлетворении заявления ОАО «Ксеньевский прииск» было отказано; доводы заявителя о преюдициальном значении установленных вступившими в законную силу судебными актами арбитражных судов фактов по другому делу с участием тех же лиц были отклонены со ссылкой на указанные выводы арбитражного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части 2 статьи 289 АПК Российской Федерации, вопреки его утверждению, не предполагает обязательность любых указаний арбитражного суда кассационной инстанции, содержащихся в постановлении об отмене судебных актов нижестоящих арбитражных судов, при новом рассмотрении дела, поскольку подлежит применению арбитражными судами в системной связи с частью 2 статьи 287 АПК Российской Федерации, в соответствии с которой арбитражный суд, рассматривающий дело в кассационной инстанции, не 3 вправе устанавливать или считать доказанными обстоятельства, которые не были установлены в решении или постановлении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другими, о том, какая норма материального права должна быть применена и какое решение, постановление должно быть принято при новом рассмотрении дела. Проверяя в пределах предоставленных ему частью 1 статьи 286 АПК Российской Федерации полномочий законность решений, постановлений, принятых арбитражным судом первой и апелляционной инстанций, арбитражный суд кассационной инстанции устанавливает правильность применения судами норм материального права и норм процессуального права при рассмотрении дела и принятии обжалуемого судебного акта и вправе обращать внимание судов первой и апелляционной инстанций на необходимость правильного толкования закона, направленного на вынесение законного и обоснованного решения при новом рассмотрении дела и тем самым – на защиту конституционных прав участников гражданского судопроизводства, осуществляемого арбитражными судами, в частности права на судебную защиту. Кроме того, указание арбитражного суда кассационной инстанции на неприменимость при рассмотрении дела заявителя положений части 2 статьи 69 АПК Российской Федерации не препятствовало ему при новом рассмотрении дела доказывать обстоятельства, которые он ранее полагал не подлежащими доказыванию в силу их преюдициального значения и на которые ссылался как на основание своих требований. Таким образом, оспариваемым положением части 2 статьи 289 АПК Российской Федерации конституционные права заявителя, перечисленные в жалобе, в его конкретном деле нарушены не были. Исходя из изложенного и руководствуясь частью второй статьи 40, пунктом 2 части первой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«Ксеньевский прииск»,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