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152745-П/2014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Новичкова Дмитрия Ивановича на нарушение его конституционных прав положениями статей 5, 7, 8 и 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Д.И.Новичкова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«Об оперативно-розыскной деятельности» одним из оснований для проведения оперативно-розыскных мероприятий являются ставшие известными органам, осуществляющим оперативно-розыскную деятельность, сведения о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 (подпункт 1 пункта 2 части первой статьи 7); прослушивание телефонных и иных переговоров допускается только в отношении лиц, подозреваемых или обвиняемых в совершении преступлений средней тяжести, тяжких или особо тяжких преступлений, а также лиц, которые могут располагать сведениями об указанных преступлениях (часть четвертая статьи 8); основанием для решения судьей вопроса о проведении оперативно-розыскного мероприятия, ограничивающего конституционные права граждан, включая право на тайну телефонных переговоров, является мотивированное постановление одного из руководителей органа, осуществляющего оперативно-розыскную деятельность (часть третья статьи 9).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Новичкова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