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145560-П/2013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Хомякова Максима Александровича на нарушение его конституционных прав частью третьей статьи 196 и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М.А.Хомякова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гражданину М.А.Хомякову было отказано в удовлетворении исковых требований к работодателю о восстановлении на работе и взыскании среднего заработка за время вынужденного прогула. Определением того же суда, оставленными без изменения судами вышестоящих инстанций, М.А.Хомякову отказано в удовлетворении 2 заявления о пересмотре по вновь открывшимся обстоятельствам данного решения с указанием на то, что обстоятельства, на которые ссылался заявитель, вновь открывшимися не являются и не могут служить основанием для пересмотра дела, поскольку они существовали на момент принятия этого решения.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третьей статьи 196 ГПК Российской Федерации, обязывающие суд принять решение по заявленным истцом требованиям, а также предоставляющие суду право в случаях, предусмотренных законом, выйти за пределы заявленных требований, как и положения пункта 1 части третьей статьи 392 того же Кодекса, устанавливающие в качестве основания для пересмотра судебного постановления по вновь открывшимся обстоятельствам открытие после вступления его в законную силу обстоятельств, имеющих существенное значение для дела, которые не 3 были известны суду и заявителю при принятии этого судебного постановления, являются дополнительной процессуальной гарантией защиты прав и охраняемых законом интересов участников гражданских процессуальных отношений, направлены на обеспечение принятия судом законного и обоснованного решения и, следовательно, не могут рассматриваться как нарушающие конституционные права заявителя, указанные в жалобе. Доводы, приведенные М.А.Хомяковым в обоснование своей позиции, свидетельствуют о том, что нарушение своих конституционных прав он связывает не с содержанием оспариваемых законоположений, которые не предполагают их произвольного применения, а с принятыми по его делу постановлениями судов общей юрисдикции, с которыми он фактически выражает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Хомякова Максима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