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16515-П/2007</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19 июня 2007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Безденежных Александра Николаевича на нарушение его конституционных прав пунктом 16 Правил выпуска и реализации государственных жилищных сертификатов в рамках реализации подпрограммы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2002 2010 годы</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А.Л.Кононова, Л.О.Красавчиковой, С.П.Маврина, Н.В.Мельникова, Ю.Д.Рудкина, Н.В.Селезнева, А.Я.Сливы, В.Г.Стрекозова, Б.С.Эбзеева, рассмотрев по требованию гражданина А.Н.Безденежных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Гражданину А.Н.Безденежных – инвалиду III группы вследствие аварии на Чернобыльской АЭС 29 сентября 2006 года выдан государственный жилищный сертификат для приобретения жилья на семью из четырех человек исходя из норматива общей площади жилого помещения 72 кв. м. 2 В своей жалобе в</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А.Н.Безденежных материалы, не находит оснований для принятия его жалобы к рассмотрению. Конституция Российской Федерации, предусматривая право граждан на жилище, которого они не могут быть лишены произвольно, не гарантирует кому бы то ни было предоставление сверхнормативной площади (жилой или общей). 3 Право на получение дополнительной общей площади жилого помещения (либо дополнительной жилой площади) по своему характеру является льготой, предоставляемой тем или иным категориям граждан с учетом их особого правового статуса, а потому изменение правового регулирования предоставления таких льгот не может рассматриваться как нарушение конституционных прав и свобод заявителя. Кроме того, вопреки утверждению заявителя, пункт 16 Правил в системной взаимосвязи с пунктами 5 и 19 (подпункт «г») этих же Правил не лишает инвалидов-чернобыльцев соответствующей льготы полностью, а изменяет форму ее предоставления. Оспаривая конституционность пункта 16 Правил, заявитель исходит из того, что при их разработке Правительством Российской Федерации не были учтены положения статьи 153 Федерального закона от 22 августа 2004 года № 122-ФЗ, согласно которым в рамках длящихся правоотношений для лиц, у которых возникло до 1 января 2005 года право на компенсации в натуральной форме или льготы и гарантии, носящие компенсационный характер, закрепленные в отменяемых указанным Федеральным законом нормах, этот Федеральный закон не может рассматриваться как не допускающий реализацию возникшего в указанный период права на эти компенсации, льготы и гарантии в форме и размерах, предусмотренных данным Федеральным законом. Таким образом, фактически он ставит вопрос о соответствии подзаконного нормативного акта Правительства Российской Федерации положениям федерального закона, разрешение которого не входит в полномочия Конституционного Суда Российской Федерации, установленные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частью второй статьи 40, пунктами 1 и 2 части первой статьи 43, частью первой статьи 79, статьями 96 4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Безденежных Александра Николаевича, поскольку разрешение поставленных в ней вопросов Конституционному Суду Российской Федерации неподведомственно и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