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«НТД-Сервис» на нарушение конституционных прав и свобод положениями статей 106, 110, 122, 169, 171, 172, 176 и 252 Налогового кодекса Российской Федерации и пунктов 1 и 2 статьи 9 Федерального закона «О бухгалтерском учете»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С.М.Казанцева, М.И.Клеандрова, С.Д.Князева, Л.О.Красавчиковой, С.П.Маврина, Н.В.Мельникова, Н.В.Селезнева, А.Я.Сливы, О.С.Хохряковой, В.Г.Ярославцева, рассмотрев по требованию ЗАО «НТД-Сервис»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«НТД-Сервис»,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