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77477-П/2011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«Беловопогрузтранс» на нарушение конституционных прав и свобод абзацем вторым пункта 4 статьи 168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ОАО «Беловопогрузтранс»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ОАО «Беловопогрузтранс» материалы, не находит оснований для принятия его жалобы к рассмотрению. По смыслу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«Беловопогрузтранс»,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