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144677-П/2013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«Газпром энерго» на нарушение конституционных прав и свобод подпунктом «д» пункта 3 и пунктом 10 статьи 3, а также частью 2 статьи 5 Федерального закона «О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«Газпром энерго»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инстанции, оставленным без изменения постановлением суда кассационной инстанции, было отменено решение суда первой инстанции, которым удовлетворены исковые требования ООО «Газпром энерго» о взыскании с муниципального образования убытков в порядке субсидиарной ответственности; исковое заявление ООО «Газпром энерго» оставлено без рассмотрения.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Федеральным законом от 28 апреля 2009 года № 73-ФЗ «О внесении изменений в отдельные законодательные акты Российской Федерации» в Федеральный закон «О несостоятельности (банкротстве)» были внесены изменения в части порядка привлечения к ответственности контролирующих должника лиц. Так, было установлено, что заявление о привлечении контролирующих должника лиц к ответственности по основаниям, предусмотренным данным Федеральным законом, рассматривается арбитражным судом в деле о банкротстве должника (подпункт «д» пункта 3 статьи 3); в случае, если требования конкурсных кредиторов и уполномоченного органа не были удовлетворены за счет конкурсной массы, конкурсный управляющий, конкурсные кредиторы и уполномоченный орган, требования которых не были удовлетворены, имеют право до завершения конкурсного производства подать заявление о привлечении к субсидиарной ответственности лиц, указанных в статьях 9 и 10 данного Федерального закона (пункт 10 статьи 3). 3 Определяя порядок применения положений отдельных нормативных актов, в которые вносились изменения, часть 2 статьи 5 того же Федерального закона установила, что положения Федерального закона от 26 октября 2002 года № 127-ФЗ «О несостоятельности (банкротстве)» (в редакции данного Федерального закона) применяются арбитражными судами при рассмотрении дел о банкротстве, производство по которым возбуждено после дня вступления в силу данного Федерального закона. Таким образом, принимая во внимание, что порядок применения норм Федерального закона «О несостоятельности (банкротстве)» в новой редакции соответствует общему принципу действия закона во времени, предусматривающему, что нормы нового закона распространяются на отношения, права и обязанности, возникшие после введения его в действие, сами по себе оспариваемые положения не могут рассматриваться как нарушающие конституционные права заявителя по доводам, изложенным в жалобе. Кроме того, пункт 10 статьи 3 Федерального закона от 28 апреля 2009 года № 73-ФЗ «О внесении изменений в отдельные законодательные акты Российской Федерации» утратил силу (Федеральный закон от 2 июля 2013 года № 189-ФЗ). Проверка же законности и обоснованности вынесенных по конкретному делу судебных решений, в том числе с точки зрения правильности применения судом правовых норм с учетом фактических обстоятельств,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«Газпром энерго»,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