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71409-П/2011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Руднева Алексея Сергеевича на нарушение его конституционных прав статьей 10 и частью третьей статьи 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А.С.Руднева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Хабаровского краевого суда от 29 июня 2001 года гражданин А.С.Руднев за совершение преступления, предусмотренного пунктами «а», «в» части второй статьи 105 УК Российской Федерации, был осужден к 12 годам лишения свободы. Постановлением Куйбышевского районного суда города Иркутска от 19 июля 2010 года отказано в удовлетворении ходатайства А.С.Руднева о приведении приговора в соответствие с новой, введенной Федеральным 2 законом от 29 июня 2009 года № 141-ФЗ редакцией части первой статьи 62 УК Российской Федерации, согласно которой при наличии смягчающих обстоятельств, предусмотренных пунктами «и» и (или) «к» части первой статьи 61 данного Кодекса, и отсутствии отягчающих обстоятельств срок или размер наказания не могут превышать двух третей – а не трех четвертей, как в ранее действовавшей редакции, – максимального срока или размера наиболее строгого вида наказания, предусмотренного соответствующей статьей Особенной части данного Кодекса. При этом суд указал, что в силу части третьей статьи 62 УК Российской Федерации в новой редакции правило части первой той же статьи не применяется, если за совершенное преступление предусмотрены пожизненное лишение свободы или смертная казнь; поскольку же А.С.Руднев осужден именно за такое преступление, названное правило применению в его деле не подлежит и наказание, ему назначенное, не может быть снижено.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Руднева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