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158926-П/2014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Игоря Алексеевича на нарушение его конституционных прав статьей 142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И.А.Богатырева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И.А.Богатыревым материалы, не находит оснований для принятия его жалобы к рассмотрению. Конституционное право пользоваться помощью адвоката (защитника) возникает у конкретного лица с того момента, когда ограничение его прав становится реальным, когда управомоченными органами власти в отношении этого лица предприняты меры, которыми реально ограничиваются его свобода и личная неприкосновенность, включая свободу передвижения (Постановление Конституционного Суда Российской Федерации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Игоря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