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103358-П/2012</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29 мая 2012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Игнатьевой Веры Павловны на нарушение ее конституционных прав статьей 393 Гражданского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А.Н.Кокотова, Л.О.Красавчиковой, С.П.Маврина, Н.В.Мельникова, Ю.Д.Рудкина, Н.В.Селезнева, О.С.Хохряковой, В.Г.Ярославцева, рассмотрев вопрос о возможности принятия жалобы гражданки В.П.Игнатьевой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В.П.Игнатьевой материалы, не находит оснований для принятия ее жалобы к рассмотрению. В силу статьи 393 ГПК Российской Федерации – как в прежней, так и в ныне действующей редакции – пересмотр по вновь открывшимся или новым обстоятельствам судебных постановлений, которыми было изменено судебное решение или принято новое, производится тем судом, который изменил или принял новое судебное постановление. По смыслу данных положений, в случае отмены судом надзорной инстанции обжалованных в порядке надзора судебных постановлений и направления дела на новое рассмотрение пересмотру по вновь открывшимся обстоятельствам при наличии указанных в статье 392 ГПК Российской Федерации оснований подлежит не соответствующее постановление суда надзорной инстанции, а новое решение, вынесенное по делу. Таким образом, статья 393 ГПК Российской Федерации не препятствует лицу, участвующему в деле, осуществить защиту своих прав, нарушенных, по его мнению, вследствие отмены судом надзорной инстанции постановлений нижестоящих судов и направления дела на новое рассмотрение, путем подачи соответствующего заявления в суд, вынесший новое решение по данному делу, а потому она не может расцениваться как 3 нарушающая конституционные права заявительницы, перечисленные в жалобе. Исходя из изложенного и руководствуясь пунктом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Игнатьевой Веры Павловны,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