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Трутнева Владимира Петровича на нарушение его конституционных прав статьей 4, пунктом 1 части четвертой статьи 413 Уголовно- процессуального кодекса Российской Федерации,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В.П.Трутнева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Краснодарского краевого суда от 21 августа 2007 года, постановленным на основании вердикта коллегии присяжных заседателей, гражданин В.П.Трутнев признан виновным в совершении преступления, предусмотренного частью третьей статьи 33 и пунктами «ж», «з» части второй статьи 105 УК Российской Федерации (организация убийства, совершенного 2 группой лиц по предварительному сговору, по найму), и осужден к лишению свободы на срок 13 лет. 27 сентября 2011 года В.П.Трутневу было возвращено без рассмотрения его заявление о возобновлении производства по уголовному делу ввиду новых обстоятельств, направленное в Верховный Суд Российской Федерации в связи с принятием Конституционным Судом Российской Федерации Постановления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Трутнева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