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119212-П/2012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Хомякова Максима Александровича на нарушение его конституционных прав статьей 404 и подпунктом «в» пункта 1 статьи 43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М.А.Хомякова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М.А.Хомяковым материалы, не находит оснований для принятия его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Хомякова Максима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