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112006-П/2012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Горшеневой Светланы Александровны на нарушение ее конституционных прав пунктом 1 Указа Президента Российской Федерации «О компенсационных выплатах лицам, осуществляющим уход за нетрудоспособными гражданами» и подпунктом «д» пункта 9 Правил осуществления ежемесячных компенсационных выплат неработающим трудоспособным лицам, осуществляющим уход за нетрудоспособными гражданами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С.А.Горшеневой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в соответствии с целями социального государства (статья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к компетенции законодателя (статья 39, часть 2). В целях осуществления гражданами права на социальное обеспечение меры социальной защиты могут устанавливаться указами 3 Президента Российской Федерации в пределах его полномочий, предусмотренных статьей 80 Конституции Российской Федерации. Как следует из содержания Указа Президента Российской Федерации «О компенсационных выплатах лицам, осуществляющим уход за нетрудоспособными гражданами», его действие направлено на установление ежемесячных компенсационных выплат неработающим трудоспособным лицам, осуществляющим уход за нетрудоспособными гражданами, в том числе детьми-инвалидами, нуждающимися в предоставлении им особых мер социальной защиты. В пункте 3 данного Указа содержалось поручение Правительству Российской Федерации определить источники финансирования указанных выплат и порядок их осуществления. Во исполнение данного поручения Правительство Российской Федерации постановлением от 4 июня 2007 года № 343 утвердило Правила осуществления ежемесячных компенсационных выплат неработающим трудоспособным лицам, осуществляющим уход за нетрудоспособными гражданами, детально регламентирующие порядок, условия назначения и прекращения данных компенсационных выплат и направленные в том числе на обеспечение реализации права инвалидов на уход за ними. Правовое регулирование, предусматривающее ежемесячную выплату исключительно для неработающих трудоспособных граждан, направлено на обеспечение полноценного ухода за инвалидами, а также создание условий, позволяющих в максимальной степени компенсировать ограничения жизнедеятельности, вызванные значительно выраженными стойкими нарушениями функций организма, и не может рассматриваться как нарушающее права лиц, являющихся индивидуальными предпринимателями. Кроме того, гражданин, зарегистрированный в качестве индивидуального предпринимателя, но фактически не осуществляющий предпринимательскую деятельность, имеет законодательно закрепленную возможность в любой момент обратиться в регистрирующий орган с заявлением о государственной регистрации прекращения данной деятельности и, следовательно, связанных с нею прав и обязанностей. При 4 этом данное лицо не утрачивает право впоследствии вновь зарегистрироваться в качестве индивидуального предпринимателя, если придет к выводу, что более нет препятствий для занятия предпринимательской деятельностью. Решение же вопроса о необходимости учета факта осуществления предпринимательской деятельности при определении права на ежемесячную выплату связано с внесением изменений в действующее законодательство, что не относится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Горшеневой Светланы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