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134823-П/2013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Кондакова Юрия Викторовича на нарушение его конституционных прав частью 1 статьи 12.24 Кодекса Российской Федерации об административных правонарушениях и положением пункта 10.1 Правил дорожного движения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к рассмотрению жалобы гражданина Ю.В.Кондакова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Ю.В.Кондаковым материалы, не находит оснований для принятия его жалобы к рассмотрению. Согласно части 1 статьи 1.5 КоАП Российской Федерации лицо подлежит административной ответственности только за те административные правонарушения, в отношении которых установлена его 3 вина. Кодекс Российской Федерации об административных правонарушениях, рассматривая в качестве задач производства по делам об административных правонарушениях всестороннее, полное, объективное и своевременное выяснение обстоятельств каждого дела (статья 24.1), определяет перечень обстоятельств, подлежащих выяснению по делу об административных правонарушениях. К их числу относится виновность лица в совершении административного правонарушения (пункт 3 статьи 26.1). При этом неустранимые сомнения в виновности лица, привлекаемого к административной ответственности, толкуются в пользу этого лица (часть 4 статьи 1.5). Таким образом, оспариваемые нормы, действующие в системной взаимосвязи с иными положениями Кодекса Российской Федерации об административных правонарушениях, не предполагают возможность привлечения к административной ответственности лиц без установления их вины в нарушении конкретных норм, в том числе закрепленных в пункте 10.1 Правил дорожного движения Российской Федерации, соблюдение которых обеспечивается законодательством об административных правонарушениях. Проверка же законности и обоснованности судебных решений к компетенции Конституционного Суда Российской Федерации, установленной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Кондакова Юрия Викторовича,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