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126039-П/2013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Валерия Владимировича на нарушение его конституционных прав подпунктом «а»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В.В.Демина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гражданину В.В.Демину было отказано в удовлетворении заявления об оспаривании действий уполномоченных органов, связанных с отказом принять его на учет нуждающихся в жилом 2 помещении в избранном месте жительства в связи с предстоящим увольнением с военной службы. Как указали суды, заявитель имеет в собственности жилье по установленным нормам.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Конституция Российской Федерации, гарантируя право граждан на жилище, одновременно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части 1 и 3). 3 В порядке реализации указанных конституционных положений Федеральный закон от 27 мая 1998 года № 76-ФЗ «О статусе военнослужащих» предусматривает жилищные гарантии для военнослужащих, нуждающихся в жилых помещениях, в том числе предоставление им служебных жилых помещений в период военной службы и предоставление жилых помещений по избранному месту постоянного жительства в связи с увольнением (пункт 14 статьи 15 и пункт 1 статьи 23). Также указанный Федеральный закон предусматривает возможность правового регулирования данной сферы общественных отношений не только федеральными законами, но и иными нормативными правовыми актами Российской Федерации (пункт 1 статьи 15). С учетом изложенного оспариваемая заявителем норма сама по себе не может расцениваться как нарушающая конституционные права заявителя, который в период прохождения военной службы, обладая соответствующими жилищными гарантиями, выбрал иной способ реализации права на жилище – приобрел жилой дом за счет заемных средств на условиях договора ипотеки. Разрешение же вопроса о совершенствовании действующего правового регулирования, в том числе введение новых оснований и условий для предоставления жилищных гарантий военнослужащим,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Валерия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