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86219-П/2011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Артема Александровича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А.А.Федорова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января 2007 года, с которым согласился заместитель Председателя Верховного Суда Российской Федерации, гражданину А.А.Федорову было отказано в удовлетворении надзорной жалобы на приговор и кассационное определение по его уголовному делу. Вновь направленная заявителем в Верховный Суд Российской Федерации надзорная жалоба на приговор была возвращена ему со ссылкой на часть первую статьи 412 УПК Российской Федерации, согласно которой внесение повторных надзорных жалоб в суд 2 надзорной инстанции, ранее оставивший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Артема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