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197763-П/2015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Стягова Виктора Евгеньевича на нарушение его конституционных прав частью второй статьи 1, пунктом 2 части первой статьи 6, частью четвертой статьи 7, статьями 109 и 162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В.Е.Стягова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Уголовно-процессуального кодекса Российской Федерации, закрепляя, что порядок уголовного судопроизводства, установленный данным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 (часть вторая статьи 1); уголовное судопроизводство имеет своим назначением защиту личности от незаконного и необоснованного обвинения, осуждения, ограничения ее прав и свобод (пункт 2 части первой статьи 6); определения суда, постановления судьи, прокурора, следователя, дознавателя должны быть законными, обоснованными и мотивированными (часть четвертая статьи 7), прямо предусматривают, что ходатайство о продлении срока содержания под 3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(часть восьмая статьи 109);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(часть седьмая статьи 162). Таким образом, данные нормы не могут расцениваться как нарушающие конституционные права заявителя. Как следует из жалобы, нарушение своих прав В.Е.Стягов связывает не с содержанием оспариваемых норм, а с имеющимся, по его мнению, нарушением их предписаний в его конкретном деле. Тем самым заявитель, по сути, предлагает Конституционному Суду Российской Федерации дать оценку законности и обоснованности вынесенных по его делу конкретных правоприменительных решений, что, однако,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Стягова Виктора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