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16480-П/2007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29 мая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Бровченко Сергея Васильевича на нарушение его конституционных прав пунктами 3 и 5 части первой статьи 408 Уголовно- процессуального кодекса Российской Федерации и пунктами 2 и 3 части первой статьи 378 Уголовно-процессуального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рассмотрев по требованию гражданина С.В.Бровченко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С.В.Бровченко оспаривается конституционность пунктов 3 и 5 части первой статьи 408 «Решение суда надзорной инстанции» УПК Российской Федерации, а также аналогичных им пунктов 2 и 3 части первой статьи 378 УПК РСФСР, согласно которым в результате рассмотрения уголовного дела суд надзорной инстанции вправе отменить приговор, определение или постановление суда и все последующие 2 судебные решения и прекратить производство по данному уголовному делу либо передать уголовное дело на новое судебное рассмотрение. По мнению заявителя, эти нормы позволили суду надзорной инстанции неоднократно отменять решения нижестоящих судов по его уголовному делу и направлять это дело на новое судебное рассмотрение, несмотря на заведомую невозможность выполнения указания суда надзорной инстанции о дополнительной проверке результатов проведенных по делу экспертиз в отношении уже уничтоженных вещественных доказательств. Этим, как утверждается в жалобе, были нарушены права заявителя, гарантированные статьями 46 (часть 1), 49, 55 (часть 3) и 123 (часть 3)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Изучив представленные заявителем материалы, Конституционный Суд Российской Федерации не находит оснований для принятия данной жалобы к рассмотрению. 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Бровченко Сергея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