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147887-П/2013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Бондаренко Алексея Леонидовича на нарушение его конституционных прав частью третьей статьи 195, частью первой статьи 206 и частью третьей статьи 283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А.Л.Бондаренко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А.Л.Бондаренко материалы, не находит оснований для принятия его жалобы к рассмотрению. Часть третья статьи 283 УПК Российской Федерации содержит отсылочную норму, согласно которой судебная экспертиза производится в порядке, установленном главой 27 «Производство судебной экспертизы» данного Кодекса, а потому и с соблюдением требований размещенных в этой главе статей 195 и 206, закрепляющих обязанность ознакомить подозреваемого, обвиняемого, его защитника с постановлением о назначении судебной экспертизы и с протоколом допроса эксперта, разъяснить им права, предусмотренные статьей 198 данного Кодекса, а также право ходатайствовать о назначении дополнительной либо повторной судебной экспертизы (части третья и первая соответственно), что направлено на защиту, а не на ограничение прав и законных интересов подсудимого. Не ограничивают данные нормы и возможность подсудимого и его защитника оспорить в суде законность и обоснованность назначения и проведения судебной экспертизы в установленном порядке вместе с приговором, каковой возможностью и воспользовался заявитель, как это следует из материалов его жалобы. Таким образом, нет оснований для вывода о том, что оспариваемые заявителем нормы нарушают его права в его конкретном деле и в указанном им аспекте. Проверка же правильности их применения судом не относится к 3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Бондаренко Алексея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