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164986-П/2014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«Кедр» на нарушение конституционных прав и свобод частью 2 статьи 74 Лесного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«Кедр»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оставленным без изменения арбитражным судом апелляционной инстанции, в удовлетворении требования к ООО «Кедр» и департаменту лесного хозяйства о признании недействительным дополнительного соглашения к договору аренды лесного участка, находящегося в федеральной собственности, было отказано. Постановлением арбитражного суда кассационной инстанции, оставленным без изменения Высшим Арбитражным Судом Российской Федерации, судебные акты нижестоящих судов были отменены, 2 дополнительное соглашение к договору аренды лесного участка, находящегося в федеральной собственности, признано недействительным. Арбитражный суд пришел к выводу, что исходя из целей проведения аукциона и положений части 2 статьи 74 Лесного кодекса Российской Федерации недопустимо дальнейшее изменение арендной платы в сторону уменьшения, так как обратное приведет к нарушению прав иных участников аукциона, предлагавших меньшую сумму, чем победитель.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Часть 2 статьи 74 Лесного кодекса Российской Федерации о недопустимости – при заключении договора аренды лесного участка, находящегося в государственной или муниципальной собственности, по результатам аукциона – изменения условий аукциона на основании соглашения сторон такого договора или по требованию одной из его сторон, за исключением случая, предусмотренного частью 7 статьи 537 данного Кодекса, создает – наряду с другими законоположениями – необходимую 3 правовую основу порядка предоставления в аренду лесных участков, находящихся в государственной или муниципальной собственности, и направлена на обеспечение баланса интересов и равноправия участников аукциона, защиту публичных интересов, а также на предотвращение злоупотреблений при предоставлении в аренду лесных участков, находящихся в государственной или муниципальной собственности, а потому не может рассматриваться как нарушающая конституционные права заявителя в указанном им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«Кедр»,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