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197866-П/2015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Цикозина Евгения Геннадьевича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Е.Г.Цикозина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28 ноября 2003 года, измененным кассационным определением судебной коллегии по уголовным делам краевого суда от 25 мая 2004 года в части, гражданин Е.Г.Цикозин был признан виновным в совершении преступления. Постановлением президиума краевого суда от 15 февраля 2005 года удовлетворено надзорное представление прокурора о пересмотре приговора, в результате чего срок окончательного наказания в виде лишения свободы Е.Г.Цикозину был снижен. Постановлением судьи 2 Верховного Суда Российской Федерации от 31 октября 2007 года в удовлетворении надзорной жалобы в защиту интересов заявителя о пересмотре приговора, кассационного определения и постановления президиума краевого суда было отказано, с чем согласился заместитель Председателя Верховного Суда Российской Федерации (письмо от 20 января 2009 года). Вновь поданная в 2015 году (после вступления в силу Федерального закона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в адрес Верховного Суда Российской Федерации жалоба Е.Г.Цикозина об оспаривании постановления судьи Верховного Суда Российской Федерации от 31 октября 2007 года была возвращена без рассмотрения другим судьей Верховного Суда Российской Федерации на основании статьи 40117 УПК Российской Федерации, поскольку ранее жалобы в защиту интересов заявителя на вступившие в законную силу судебные решения по его делу уже рассматривались в Верховном Суде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Цикозина Евгения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