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76731-П/2011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Николая Ивановича на нарушение его конституционных прав статьей 307 Уголовного кодекса Российской Федерации, статьей 90 Уголовно-процессуального кодекса Российской Федерации, статьей 6 Федерального конституционного закона «О судебной системе Российской Федерации» и Федеральным законом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Н.И.Смирнова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