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18056-П/2008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Федотова Андрея Юрьевича на нарушение его конституционных прав статьями 1, 247 и 263 Гражданского процессуального кодекса Российской Федерации и пунктом 8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А.Ю.Федотова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Таганрогского городского суда Ростовской области от 12 марта 2008 года заявление гражданина А.Ю.Федотова об обжаловании действий начальника Управления жилищно-коммунального хозяйства и транспорта города Таганрога было оставлено без рассмотрения. Суд указал, что, поскольку при рассмотрении дела в порядке производства по делам, 2 возникающим из публичных правоотношений, выявилось наличие спора о праве, подведомственного суду, в силу части четвертой статьи 1 и части третьей статьи 247 ГПК Российской Федерации суд применяет по аналогии часть третью статьи 263 ГПК Российской Федерации, и разъяснил заявителю право разрешить спор в порядке искового производства.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четвертой статьи 1 ГПК Российской Федерации в случае отсутствия нормы процессуального права, регулирующей отношения, возникающие в ходе гражданского судопроизводства, федеральные суды общей юрисдикции и мировые судьи применяют норму, регулирующую сходные отношения (аналогия закона), а при отсутствии такой нормы действуют исходя из принципов осуществления правосудия в Российской Федерации (аналогия права). 3 Применение аналогии закона обусловлено необходимостью восполнения пробелов в правовом регулировании тех или иных отношений. Закрепление подобного правила в части четвертой статьи 1 ГПК Российской Федерации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правосудия, поскольку невозможность применения норм права по аналогии при наличии неурегулированных отношений привела бы к невозможности защиты прав граждан и в конечном итоге – к ограничению их конституционных прав. При применении такого рода аналогии суд не подменяет законодателя и не создает новые правовые нормы, действуя в рамках закона. Вынесение судом определения об оставлении заявления без рассмотрения вследствие установления наличия спора о праве не препятствует заявителю обратиться за защитой своих прав и законных интересов в суд с соответствующим заявлением по правилам искового производства. Таким образом, статьи 1, 247 и 263 ГПК Российской Федерации, направленные на реализацию задач гражданского судопроизводства по правильному и своевременному рассмотрению и разрешению гражданских дел (статья 2 ГПК Российской Федерации), не могут рассматриваться как нарушающие конституционное право заявителя на судебную защиту. Оспариваемая же в жалобе норма пункта 8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устанавливающая право органа местного самоуправления принимать решения о признании частных жилых помещений, находящихся на соответствующей территории, пригодными (непригодными) для проживания граждан, не предусматривает возможность произвольного принятия решения и сама по себе не может рассматриваться как нарушающая конституционные права заявителя, перечисленные в жалобе. 4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Федотова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