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121246-П/2012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Кулькова Владимира Андреевича на нарушение его конституционных прав частью первой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В.А.Кулькова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125 УПК Российской Федерации предусматривает право участников уголовного судопроизводства обжаловать в судебном порядке постановления дознавателя, следователя, руководителя следственного органа об отказе в возбуждении уголовного дела, о прекращении уголовного дела, а равно иные решения и действия (бездействие) дознавателя,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 (часть первая); по результатам рассмотрения жалобы судья выносит постановление либо о признании действия (бездействия) или решения соответствующего должностного лица незаконным или необоснованным и о его обязанности устранить допущенное нарушение, либо об оставлении жалобы без удовлетворения (часть пятая); постановление судьи должно быть законным, обоснованным и мотивированным, как того требует часть четвертая статьи 7 данного Кодекса. Таким образом, положения статьи 125 УПК Российской Федерации, будучи направленными именно на судебную защиту прав и законных интересов участников уголовного судопроизводства, не могут расцениваться как нарушающие конституционные права заявителя. Проверка же правильности выбора правовых норм, подлежащих применению, и их казуального истолкования правоприменителем с учетом обстоятельств конкретного дела, на чем фактически настаивает В.А.Кульков, выражая несогласие с решениями судов, принятыми по его жалобам в порядке статьи 125 УПК Российской Федерации, к компетенции Конституционного Суда 3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Кулькова Владимира Андреевича,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