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187063-П/2010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Литвиненко Александра Николаевича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гражданина А.Н.Литвиненко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Кировского районного суда города Томска от 21 июля 2011 года, оставленным без изменения кассационным определением судебной коллегии по уголовным делам Томского областного суда от 10 октября 2011 года, гражданин А.Н.Литвиненко признан виновным в совершении преступлений. 2 Не согласившись с указанными решениями судов первой и второй инстанций, заявитель обжаловал их в президиум Томского областного суда в надзорном порядке, однако постановлением судьи этого суда от 27 июня 2013 года в удовлетворении надзорной жалобы было отказано. Последующая надзорная жалоба А.Н.Литвиненко о пересмотре приговора и кассационного определения, также поданная в адрес президиума Томского областного суда, была вновь оставлена без удовлетворения постановлением судьи от 26 марта 2014 года. Поданная же впоследствии 9 сентября 2014 года в адрес председателя областного суда очередная надзорная жалоба заявителя с прилагавшимся к ней ходатайством о восстановлении установленного положениями части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процессуального срока была возвращена ответом судьи этого суда без рассмотрения. Как указывалось в данном документе, надзорная жалоба заявителя об оспаривании вступивших в законную силу до 1 января 2013 года судебных решений в порядке, установленном главой 48 УПК Российской Федерации, подана им после 1 января 2014 года, т.е. за пределами указанного процессуального срока, в то время как возможность разрешения судом вопроса о восстановлении такого срока нормами уголовно-процессуального закона не предусмотрена.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Cогласно пункту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Литвиненко Александра Николаевича, поскольку законоположение, конституционность которого он оспаривает, утратило силу.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