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18718-П/2009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Подкорытова Павла Владимировича на нарушение его конституционных прав пунктом 22 статьи 5 и пунктом 5 части первой статьи 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П.В.Подкорытова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постановлением следователя от 27 сентября 2004 года гражданин П.В.Подкорытов был привлечен в качестве обвиняемого по уголовному делу, возбужденному по части третьей статьи 159 УК Российской Федерации. Это решение было отменено постановлением заместителя прокурора Свердловской области от 5 октября 2004 года как вынесенное преждевременно и необоснованно. 11 2 января 2005 года данное уголовное дело в отношении П.В.Подкорытова было прекращено за отсутствием состава преступления (пункт 2 части первой статьи 24 УПК Российской Федерации). 17 января 2006 года П.В.Подкорытову в рамках другого уголовного дела, возбужденного 7 апреля 2005 года, было предъявлено обвинение в совершении преступления, предусмотренного частью четвертой статьи 159 УК Российской Федерации. Кировский районный суд города Екатеринбурга 20 июня 2007 года признал П.В.Подкорытова виновным в совершении вмененного ему преступления и назначил ему наказание в виде лишения свободы на срок пять лет шесть месяцев со штрафом в размере 500 000 рублей.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Пункт 5 части первой статьи 27 УПК Российской Федерации прямо устанавливает, что уголовное преследование в отношении подозреваемого или обвиняемого прекращается при наличии в его отношении неотмененного постановления органа дознания, следователя или прокурора о прекращении 3 уголовного дела по тому же обвинению либо об отказе в возбуждении уголовного дела. Каких-либо исключений из этого правила, обусловленных особенностями тех или иных оснований прекращения уголовного преследования или отдельных стадий судопроизводства, на которых оно производилось, названная статья не содержит. Оспариваемое заявителем законоположение направлено на обеспечение конституционного принципа, устанавливающего запрет на повторное осуждение лица за одно и то же преступление (статья 50, часть 1, Конституции Российской Федерации), и не может рассматриваться как нарушающее права, перечисленные в жалобе. Статья 5 УПК Российской Федерации не регламентирует порядок возбуждения и прекращения уголовного преследования, а в пункте 22 определяет понятие «обвинение» как утверждение о совершении определенным лицом деяния, запрещенного уголовным законом, выдвинутое в порядке, установленном Уголовно-процессуальным кодексом Российской Федерации, вследствие чего нет оснований для вывода о том, что оспариваемым законоположением нарушаются конституционные права заявителя. Как следует из жалобы, П.В.Подкорытов, формально настаивая на признании неконституционными названных положений уголовно- процессуального закона, фактически подвергает сомнению законность и обоснованность правоприменительных решений, имевших место в его уголовном деле, и, по сути, ставит вопрос о доктринальном толковании обжалуемых норм Конституционным Судом Российской Федерации. Однако разрешение такого рода вопросов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Подкорытова Павла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