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196238-П/2015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Тимофеева Владислава Валентиновича на нарушение его конституционных прав абзацем восьмым статьи 2 и абзацем вторым пункта 2 статьи 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В.В.Тимофеева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было отменено решение суда первой инстанции, который признал обоснованным заявление гражданина В.В.Тимофеева – бывшего вкладчика коммандитного товарищества о признании данного товарищества банкротом, а само товарищество – несостоятельным (банкротом). При этом была открыта процедура конкурсного производства, и требование В.В.Тимофеева включено в реестр требований кредиторов. Отменяя данное решение и 2 принимая новый судебный акт – об отказе в удовлетворении заявления В.В.Тимофеева, суд кассационной инстанции, в частности, исходил из того, что его требование к должнику представляет собой требование бывшего участника товарищества о выплате своего вклада в связи с выходом из товарищества.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Тимофеева Владислава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