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16097-П/2007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Балясовой Ольги Викторовны на нарушение ее конституционных прав пунктом 2 статьи 475 Гражданского кодекса Российской Федерации, пунктом 2 части первой статьи 390, статьей 443, частью третьей статьи 445 Гражданского процессуального кодекса Российской Федерации и преамбулой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гражданки О.В.Балясовой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Пролетарского районного суда города Саранска Республики Мордовия от 24 мая 2004 года, оставленным без изменения определением суда кассационной инстанции, расторгнут заключенный между гражданкой О.В.Балясовой и ОАО «Саранск-Лада» договор купли- продажи автомобиля ВАЗ-21102, с ОАО «Автоваз» в пользу О.В.Балясовой 2 взыскана стоимость автомобиля, неустойка, компенсация морального вреда, а на нее возложена обязанность возвратить автомобиль ОАО «Автоваз». Постановлением Президиума Верховного суда Республики Мордовия от 31 марта 2005 года указанные судебные акты в части расторжения договора купли-продажи автомобиля отменены как вынесенные по требованиям, истцом не заявлявшимся, чем были нарушены нормы процессуального права, которые привели к неправильному разрешению дела; в части взыскания неустойки и компенсации морального вреда, судебных расходов и госпошлины они также отменены и дело направлено на новое рассмотрение в суд первой инстанции. Президиум Верховного суда Республики Мордовия исходил из того, что к отношениям с участием потребителей, вытекающим из договора розничной купли-продажи, положения Закона Российской Федерации «О защите прав потребителей» применяются в части, не урегулированной Гражданским кодексом Российской Федерации; в данном же случае подлежит применению пункт 2 статьи 475 ГК Российской Федерации, согласно которому отказ от исполнения договора купли-продажи (что соответствует требованиям о расторжении договора) и замена товара могут иметь место только при наличии существенного нарушения требований к качеству товара. Решением Пролетарского районного суда города Саранска Республики Мордовия от 27 февраля 2006 года О.В.Балясовой отказано в удовлетворении исковых требований о взыскании неустойки, компенсации морального вреда и возмещении судебных расходов. Определением того же суда от 27 февраля 2006 года удовлетворено заявление ОАО «Автоваз» о повороте исполнения решения суда от 24 мая 2004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О.В.Балясовой законоположения сами по себе не могут рассматриваться как препятствующие реализации перечисленных в ее жалобе конституционных прав и свобод, поскольку направлены в том числе на защиту прав потребителей в случае продажи им товара ненадлежащего качества. Кроме того, доводы, приведенные заявительницей в обоснование своей позиции, свидетельствуют о том, что фактически она выражает несогласие с вынесенными по ее делу судебными решениями, которыми за нею как за потребителем не было признано право на расторжение договора купли- 4 продажи автомобиля в связи с отсутствием в нем существенных недостатков и произведен поворот исполнения решения суда. Между тем проверка законности и обоснованности судебных решений, в том числе правильности выбора и истолкования подлежащей применению нормы, Конституционному Суду Российской Федерации неподведомственна в силу статьи 125 Конституции Российской Федерации и статьи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Балясовой Ольги Викторовны, поскольку она не отвечает требованиям Федерального конституционного закона «О Конституционном Суде Российской Федера- 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