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151648-П/2014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США Стоды Анджелы Мишель на нарушение ее конституционных прав частью 1 статьи 18.10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США А.М.Стоды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18.10 КоАП Российской Федерации предусматривает административную ответственность иностранных граждан за осуществление трудовой деятельности в Российской Федерации без разрешения на работу либо патента, если такие разрешение либо патент требуются в соответствии с федеральным законом. Условия участия иностранных граждан в трудовых отношениях и особенности осуществления ими трудовой деятельности в Российской Федерации, предусматривающие получение разрешения на работу или патента, определяются Федеральным законом от 25 июля 2002 года № 115- ФЗ «О правовом положении иностранных граждан в Российской Федерации». При этом под трудовой деятельностью иностранного гражданина указанный Федеральный закон понимает работу иностранного 3 гражданина в Российской Федерации на основании трудового договора или гражданско-правового договора на выполнение работ (оказание услуг) (пункт 1 статьи 2). Таким образом, оспариваемое законоположение, рассматриваемое как само по себе, так и в системе действующего правового регулирования, не предполагает возможность привлечения к административной ответственности иностранных граждан за осуществление ими благотворительной деятельности. Оценка же того, являлась ли деятельность заявительницы трудовой или благотворительной, связана с исследованием фактических обстоятельств дела, что не входит в компетенцию Конституционного Суда Российской Федерации, равно как и проверка законности и обоснованности судебных решений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США Стоды Анджелы Мишель,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