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88369-П/2012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Вадима Геннадьевича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В.Г.Давыдова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 и конкретизирующими ее статьями 96 и 97 Федерального конституционного закона «О Конституционном Суде Российской Федерации» гражданин вправе обратиться в Пункт 3 части второй статьи 38, пункт 4 части четвертой статьи 47, статьи 84, 86 и пункт 6 части первой статьи 220 УПК Российской Федерации 3 устанавливают право обвиняемого представлять доказательства, определяют правовой режим иных документов в качестве доказательств, правила собирания доказательств, а также наделяют следователя полномочием самостоятельно направлять ход расследования и закрепляют его обязанность указать в обвинительном заключении перечень доказательств, на которые ссылается сторона защиты, и кратко изложить их содержание. Данные нормы не содержат каких-либо положений, позволяющих произвольно отклонять ходатайства стороны защиты о приобщении к уголовному делу доказательств, а потому сами по себе конституционные права заявителя в указанном им аспекте не нарушают. Как следует из жалобы, заявитель не приводит аргументов в обоснование неконституционности оспариваемых норм уголовно- процессуального закона, а аргументирует нарушение своих конституционных прав путем изложения своей версии фактических обстоятельств производства по уголовному делу. Тем самым заявитель, по существу, предлагает Конституционному Суду Российской Федерации оценить не оспариваемые нормы, а действия и решения правоприменительных органов, что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Вадима Геннадьевича,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