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29359-П/2009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марта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Долгих Петра Никитовича на нарушение его конституционных прав пунктом 4 Положения о паспорте гражданина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Н.В.Мельникова, Ю.Д.Рудкина, Н.В.Селезнева, А.Я.Сливы, В.Г.Стрекозова, В.Г.Ярославцева, заслушав в пленарном заседании заключение судьи Н.С.Бондаря,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гражданина П.Н.Долгих,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125 (часть 4) Конституции Российской Федерации и конкретизирующим ее положениям пункта 3 части первой статьи 3 и части первой статьи 96 Федерального конституционного закона «О Конституционном Суде Российской Федерации» граждане вправе обращаться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Долгих Петра Никитовича,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«Вестнике Конституционного Суда Российской Федерации».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