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16277-П/2007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Бояркина Валерия Владимировича на нарушение его конституционных прав пунктом 1 статьи 1064 и статьей 1084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В.В.Бояркина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Республики Мордовия от 16 марта 2006 года было отменено решение Ленинского районного суда города Саранска от 25 апреля 2005 года и со ссылкой на положения статей 1064 и 1084 ГК Российской Федерации принято новое решение – об отказе гражданину В.В.Бояркину в удовлетворении его исковых требований к МВД Республики Мордовия о возмещении вреда, причиненного повреждением здоровья в связи с исполнением служебных обязанностей в Чеченской Республике. Установив, что вина МВД 2 Республики Мордовия в причинении вреда здоровью истца отсутствует, суд указал, что сотруднику органов внутренних дел, пострадавшему при исполнении служебного долга, выплачиваются страховые суммы на основании специального закона, а не суммы в возмещение вреда.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статьи 1084 ГК Российской Федерации в связи с отказами судов общей юрисдикции в удовлетворении 3 исковых требований о возмещении вреда по правилам главы 59 ГК Российской Федерации тем гражданам, которые получили увечья в условиях боевых действий при исполнении обязанностей военной службы и впоследствии стали инвалидами, в случаях, когда непосредственный причинитель вреда не установлен, уже был предметом рассмотрения Конституционного Суда Российской Федерации. В Определении от 11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Бояркина Валерия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