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158417-П/2014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Андрея Викторовича на нарушение его конституционных прав абзацем шестым пункта 5 статьи 181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А.В.Богданова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были отменены решения судов первой и апелляционной инстанций, удовлетворен иск общества с ограниченной ответственностью о признании отсутствующим обременения в виде ипотеки, установленной в пользу гражданина А.В.Богданова на недвижимое имущество – нежилые помещения.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А.В.Богдановым материалы, не находит оснований для принятия его жалобы к рассмотрению. Согласно абзацу шестому пункта 5 статьи 181 Федерального закона «О несостоятельности (банкротстве)» продажа заложенного имущества в соответствии с данной статьей влечет за собой прекращение залога в отношении конкурсного кредитора, по требованию которого обращено взыскание на предмет залога. Данное законоположение, опирающееся на общее правило подпункта 4 пункта 1 статьи 352 ГК Российской Федерации о прекращении залога и находящееся во взаимосвязи с иными нормами Федерального закона «О несостоятельности (банкротстве)», в частности абзацем седьмым пункта 5 статьи 181, устанавливающим, что при продаже заложенного имущества требования конкурсного кредитора по обязательствам, обеспеченным залогом имущества должника, подлежат удовлетворению за счет средств, 3 вырученных от продажи заложенного имущества, направлено на реализацию возможности свободного обращения имущества, выполнившего свою обеспечительную функцию по соответствующим обязательствам перед конкурсным кредитором, и как таковое не нарушает конституционные права заявителя, перечисленные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 (в частности того, что требование А.В.Богданова не было включено в реестр требований кредиторов, поскольку было квалифицировано судом как требование участника должника по обязательствам, вытекающим из такого участия),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