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176327-П/2014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Трихина Сергея Олеговича на нарушение его конституционных прав статьями 227, 228 и частью третьей статьи 389.2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С.О.Трихина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Вынося постановление о назначении предварительного слушания по уголовному делу в отношении гражданина С.О.Трихина по заявленному им ходатайству, судья указал на оставление без изменения избранной ему меры пресечения в виде заключения под стражу. Апелляционная жалоба 2 обвиняемого на данное постановление была возвращена ему со ссылкой на то, что в части разрешения вопроса о мере пресечения он вправе обжаловать постановление о назначении судебного заседания по итогам предварительного слушания.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положения Уголовно-процессуального кодекса Российской Федерации, регулирующие порядок производства по уголовному делу на стадии подготовки к судебному заседанию и определяющие судебные решения, подлежащие апелляционному обжалованию, прямо устанавливают, что вопрос об избрании меры пресечения в виде залога, домашнего ареста или заключения под стражу либо о продлении срока домашнего ареста или срока содержания под стражей рассматривается в судебном заседании судьей по ходатайству прокурора или по собственной инициативе с участием обвиняемого, его защитника, если он участвует в уголовном деле, законного представителя 3 несовершеннолетнего обвиняемого и прокурора в порядке, установленном статьей 108 данного Кодекса, либо на предварительном слушании, проводимом при наличии оснований, предусмотренных частью второй статьи 229 данного Кодекса; стороны должны быть извещены о месте, дате и времени судебного заседания не менее чем за 3 суток до его начала (часть вторая статьи 228); судебное решение об избрании меры пресечения или о продлении срока ее действия подлежит апелляционному обжалованию (часть седьмая статьи 236, часть третья статьи 3892). Таким образом, оспариваемые С.О.Трихиным нормы не могут расцениваться как нарушающие его права в указанном им аспекте. Проверка же правильности разрешения вопроса об изменении, отмене либо продлении срока действия избранной ему меры пресечения на стадии подготовки к судебному заседанию по его уголовному делу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Трихина Сергея Олеговича,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