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128076-П/2013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Широкова Сергея Михайловича на нарушение его конституционных прав частью третьей статьи 396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С.М.Широкова,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Иркутского областного суда от 11 декабря 1997 года гражданин С.М.Широков за совершение преступлений осужден к наказанию в виде смертной казни, которая Указом Президента Российской Федерации от 3 июня 1999 года № 696 заменена ему пожизненным лишением свободы. Постановлением Соль-Илецкого районного суда Оренбургской области от 19 октября 2011 года данный приговор приведен в соответствие с действующим 2 законодательством: ряд деяний, за совершение которых был осужден С.М.Широков, переквалифицированы, назначенные за эти деяния наказания, соответственно, смягчены. Однако с учетом того, что виновный был осужден по совокупности преступлений, в том числе за совершение умышленного убийства при отягчающих обстоятельствах (пункты «а», «г», «е», «з», «н» статьи 102 УК РСФСР), к смертной казни, которая была заменена пожизненным лишением свободы, окончательное наказание ему оставлено без изменения.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Широкова Сергея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