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17115-П/2008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января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Трофимова Сергея Сидоровича и Трофимовой Антонины Андреевны на нарушение их конституционных прав Положением о порядке возврата гражданам незаконно конфискованного, изъятого или вышедшего иным путем из владения в связи с политическими репрессиями имущества, возмещения его стоимости или выплаты денежной компенсации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С.М.Казанцева, М.И.Клеандрова, А.Л.Кононова, Л.О.Красавчиковой, Н.В.Мельникова, Ю.Д.Рудкина, А.Я.Сливы, О.С.Хохряковой, Б.С.Эбзеева, В.Г.Ярославцева, рассмотрев по требованию граждан С.С.Трофимова и А.А.Трофимовой вопрос о возможности принятия их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Расчет суммы денежной компенсации за конфискованное в связи с политическими репрессиями имущество на момент обращения С.С.Трофимова в 1995 году за ее выплатой производился в соответствии со статьей 161 Закона Российской Федерации «О реабилитации жертв политических репрессий», которая в действующей в тот период редакции предусматривала, что в случаях, когда факт конфискации, изъятия или выхода имущества из владения иным путем установлен, но отсутствуют или утрачены документы о характере, состоянии и количестве этого имущества, выплачиваются денежные компенсации в размере 100 установленных законом минимальных размеров оплаты труда за все имущество, включая жилые дома. Данная норма была воспроизведена в пункте 8 принятого во 3 исполнение статьи 17 Закона Российской Федерации «О реабилитации жертв политических репрессий» Положения о порядке возврата гражданам незаконно конфискованного, изъятого или вышедшего иным путем из владения в связи с политическими репрессиями имущества, возмещения его стоимости или выплаты денежной компенсации. С.С.Трофимову компенсация была выплачена в размере, установленном указанными нормами. В жалобе фактически ставится вопрос об установлении денежной компенсации за конфискованное в связи с политическими репрессиями имущество в большем объеме, нежели это предусмотрено действующим законодательством. Между тем, как отмечал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Трофимова Сергея Сидоровича и Трофимовой Антонины Андреевны, поскольку разрешение поставленного заявителями вопроса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