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Круглова Александра Геннадьевича о разъяснении Постановления Конституционного Суда Российской Федерации от 30 ноября 2012 года № 29-П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ходатайства гражданина А.Г.Круглова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подлежит удовлетворению, если поставленные в нем вопросы не требуют какого-либо дополнительного истолкования решения по существу. Как следует из содержания ходатайства, А.Г.Круглов, формально требуя разъяснить названное Постановление, по существу, выражает несогласие с выводами Конституционного Суда Российской Федерации и ставит под сомнение их обоснованность. Между тем в соответствии со статьей 79 Федерального конституционного закона «О Конституционном Суде Российской Федерации» решение Конституционного Суда Российской Федерации окончательно и не подлежит обжалованию.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Круглова Александра Геннадьевича о разъяснении Постановления Конституционного Суда Российской Федерации от 30 ноября 2012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