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187801-П/2015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Лапина Валентина Михайловича на нарушение его конституционных прав применением подпункта «в» пункта 45 Правил поставки газа для обеспечения коммунально-бытовых нужд граждан, судебным решением, а также действиями (бездействием) должностных лиц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гражданина В.М.Лапина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гражданину В.М.Лапину было отказано в удовлетворении его исковых требований к энергоснабжающей организации о возобновлении оказания ему, как собственнику жилого помещения, услуги коммунального газоснабжения.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Само по себе положение подпункта «в» пункта 45 Правил поставки газа для обеспечения коммунально-бытовых нужд граждан направлено на обеспечение баланса интересов сторон договора энергоснабжения (газоснабжения) и не может рассматриваться как нарушающее конституционные права заявителя, перечисленные в жалобе.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подпункта «в» пункта 45 Правил поставки газа для обеспечения коммунально-бытовых нужд граждан, а с вынесенным по его делу решением суда общей юрисдикции, с которым он выражает несогласие. Между тем проверка законности и обоснованности вынесенного по делу с участием В.М.Лапина судебного постановления, установление и исследование фактических обстоятельств, послуживших основанием к отказу в удовлетворении его требований, Конституционному Суду Российской Федерации неподведомственна в силу статьи 125 Конституции Российской 3 Федерации и статьи 3 Федерального конституционного закона «О Конституционном Суде Российской Федерации», равно как не входит в его полномочия и разрешение вопроса, связанного с оценкой действий (бездействия) тех или иных должностных лиц.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Лапина Валентина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