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78390-П/2011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Дмитриева Юрия Васильевича на нарушение его конституционных прав приложениями № 1 и № 2 к постановлению Правительства Российской Федерации «Об индексации в 2011 году размеров компенсаций и иных выплат гражданам, подвергшимся воздействию радиации вследствие катастрофы на Чернобыльской АЭС и ядерных испытаний на Семипалатинском полигоне»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Ю.В.Дмитриева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Оспариваемым постановлением Правительства Российской Федерации самостоятельное регулирование индексации размеров компенсаций и иных выплат гражданам, подвергшимся воздействию радиации вследствие катастрофы на Чернобыльской АЭС, не осуществляется, поскольку уровень инфляции, выступающий в качестве критерия индексации, устанавливается законодателем. Следовательно, положения данного постановления не могут рассматриваться как нарушающие конституционные права заявителя, а его жалоба – как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Дмитриева Юрия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