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16962-П/2007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«Экологический центр Константинов и К» на нарушение конституционных прав и свобод пунктом 13 статьи 43 Федерального закона «О приватизации государственного и муниципального имущества»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ООО «Экологический центр Константинов и 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Северо-Западного округа от 14 апреля 2005 года ООО «Экологический центр Константинов и К» было отказано в иске к комитету по управлению городским имуществом Санкт-Петербурга об обязании заключить договор купли-продажи нежилого помещения, которое использовалось истцом под приемный пункт вторсырья на условиях договора аренды.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«Экологический центр Константинов и К» материалы, не находит оснований для принятия данной жалобы к рассмотрению. Сам по себе пункт 13 статьи 43 Федерального закона «О приватизации государственного и муниципального имущества», предоставляющий в течение двух лет с момента вступления в силу данного Федерального закона возможность реализации арендатором права выкупа здания или нежилого помещения, предусмотренного в договоре аренды, при том что данный Федеральный закон, его статья 13, не предусмотрел выкуп арендованного государственного или муниципального имущества в качестве способа 3 приватизации, не могут рассматриваться как нарушающие конституционные права и свободы заявителя. Как следует из жалобы, заявитель считает, что положения ранее действовавшего законодательства, а также условия дополнительного соглашения к договору купли-продажи на основании конкурса имущества цеха № 3 Ленинского производственно-заготовительного предприятия (Вторсырье) от 22 февраля 1993 года предоставляли ему право выкупа арендуемого нежилого помещения вне зависимости от наличия в договоре аренды условия о его выкупе, а потому оспариваемая норма не подлежала применению в его деле в силу статьи 4 ГК Российской Федерации. Таким образом, вопрос, поставленный заявителем, по существу, сводится к проверке правильности выбора судами норм права, подлежащих применению в конкретном деле с учетом фактических обстоятельств, т.е. к проверке законности и обоснованности вынесенных судебных решений. Между тем разрешение данного вопроса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«Экологический центр Константинов и 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