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113206-П/2012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Вячеслава Геннадьевича на нарушение его конституционных прав частью 3 статьи 43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и частью первой статьи 22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В.Г.Семенова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В.Г.Семеновым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Часть первая статьи 22 Положения о службы в органах внутренних дел Российской Федерации, регулируя присвоение специальных званий сотрудникам органов внутренних дел, направлена на обеспечение последовательного прохождения службы указанными лицами и возможности их дальнейшего продвижения по службе, вследствие чего не может рассматриваться как затрагивающая права лиц, уволенных со службы в органах внутренних дел. Оценка же правильности применения оспариваемой нормы в конкретном деле заявителя, в том числе с учетом момента прекращения отношений по прохождению В.Г.Семеновым службы в органах внутренних дел,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Вячеслава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