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Шишмаревой Марии Владимировны на нарушение ее конституционных прав пунктом 1 статьи 167 и пунктом 1 статьи 302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М.В.Шишмаревой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Савеловского районного суда города Москвы от 24 июня 2008 года, оставленным без изменения определением суда кассационной инстанции, частично удовлетворены исковые требования гражданина В.А.Баранова к гражданам Л.С.Красавцевой, М.В.Шишмаревой, ИФНС № 1 по городу Москве о признании недействительными договоров купли- продажи квартиры, истребовании квартиры из чужого незаконного владения и выселении. Судом признан недействительным договор купли-продажи 2 квартиры, заключенный между гражданином О.А.Зименковым, действующим от имени В.А.Баранова, и гражданином А.А.Жестовским, из владения М.В.Шишмаревой в пользу В.А.Баранова истребована спорная квартира, М.В.Шишмарева выселена из квартиры. При этом суд, признавая М.В.Шишмареву добросовестным приобретателем и применяя механизм истребования имущества от добросовестного приобретателя, установленный статьей 302 ГК Российской Федерации, с учетом выводов, содержащихся в Постановлении Конституционного Суда Российской Федерации от 21 апреля 2003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М.В.Шишмаревой материалы, не находит оснований для принятия ее жалобы к рассмотрению. Постановлением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Шишмаревой Марии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4 допустимой, а также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