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133827-П/2013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Зудова Юрия Михайловича на нарушение его конституционных прав частью 2 статьи 2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Ю.М.Зудова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заявления гражданина Ю.М.Зудова о компенсации за нарушение права на судопроизводство в разумный срок.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оспариваемого положения, а с вынесенным по делу с его участием судебным постановлением, с которым он выражает несогласие, в частности с неправильной, по его мнению, оценкой судьей сложности дела и разумности сроков его рассмотрения судом. Между тем проверка законности и обоснованности судебных постановлений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Зудова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