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16442-П/2007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Каплиева Анатолия Алексеевича на нарушение его конституционных прав статьей 128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Г.А.Жилина,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А.А.Каплиева,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Закрепленное в статье 46 (часть 1) Конституции Российской Федерации право на судебную защиту предполагает обеспечение каждому возможности обратиться в суд в установленном федеральным законом порядке. Данный порядок предусматривает в том числе необходимость соблюдения требований, предъявляемых к оформлению соответствующего обращения в судебные органы, что применительно к судопроизводству в арбитражных судах предусмотрено статьями 125 и 126 АПК Российской Федерации. Нарушение требований, предъявляемых к форме и содержанию искового заявления, допущенное лицом, обратившимся в арбитражный суд, в силу части 1 статьи 128 АПК Российской Федерации является основанием для оставления искового заявления без движения. Указанная статья не содержит положений о возможности самостоятельного обжалования соответствующего определения, однако неисполнение указанных в нем требований является основанием для возврата искового заявления, что оформляется отдельным определением, на которое может быть подана 3 жалоба (часть 4 статьи 128, пункт 4 части 1, части 2 и 4 статьи 129 АПК Российской Федерации). Вопрос о конституционности процессуальных норм, не предусматривающих самостоятельное обжалование промежуточных судебных актов, ранее уже исследовался Конституционным Судом Российской Федерации. В Постановлении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Каплиева Анатолия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