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17169-П/2008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Большакова Дмитрия Евгеньевича на нарушение его конституционных прав статьями 108, 125 и 152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М.И.Клеандрова, А.Л.Кононова, Л.О.Красавчиковой, Н.В.Мельникова, Ю.Д.Рудкина, Н.В.Селезнева, А.Я.Сливы, В.Г.Стрекозова, О.С.Хохряковой, Б.С.Эбзеева, рассмотрев по требованию гражданина Д.Е.Большакова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Д.Е.Большаков, обвиняемый в совершении мошенничества,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никто не может быть лишен права на рассмотрение его дела в том суде и тем судьей, к подсудности которых оно отнесено законом (статья 47, часть 1). Таким законом является Уголовно-процессуальный кодекс Российской Федерации, согласно которому решения и действия (бездействие) дознавателя, следователя и прокурора, способные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производства предварительного расследования (часть первая статьи 125), которое, в свою очередь, определяется местом совершения деяния, содержащего признаки преступления, либо местом нахождения обвиняемого или большинства свидетелей (части первая и четвертая статьи 152). Поскольку, таким образом, критерии, в соответствии с которыми устанавливается подсудность рассматриваемых судами в рамках уголовного судопроизводства дел, определены уголовно-процессуальным законом, нет оснований для вывода о возможности произвольного определения подсудности рассматриваемых судом вопросов. 3 Определение же согласно предусмотренным законом критериям места производства предварительного расследования и, соответственно, установление того, к подсудности какого именно суда относится разрешение возникающих в ходе производства по уголовному делу вопросов, является прерогативой соответствующих судов общей юрисдикции и в компетенцию Конституционного Суда Российской Федерации не входит. Затронутый в жалобе вопрос о возможности судебного обжалования подозреваемым постановления о возбуждении уголовного дела ранее уже был предметом рассмотрения Конституционного Суда Российской Федерации. Как следует из Постановления от 23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Большакова Дмитрия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