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144686-П/2013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Тимергалина Фарита Садиковича на нарушение его конституционных прав абзацем четвертым пункта 2 статьи 11 Федерального закона «Об инвестиционных фондах»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Ф.С.Тимергалина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постановлением суда апелляционной инстанции, гражданину Ф.С.Тимергалину было отказано в удовлетворении исковых требований к акционерному обществу о взыскании убытков, процентов за пользование чужими денежными средствами и компенсации морального вреда.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Тимергалина Фарита Садиковича,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